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2B" w:rsidRDefault="00FC412B" w:rsidP="00DE12F4">
      <w:pPr>
        <w:tabs>
          <w:tab w:val="center" w:pos="0"/>
        </w:tabs>
        <w:spacing w:after="0" w:line="240" w:lineRule="auto"/>
        <w:jc w:val="center"/>
      </w:pPr>
    </w:p>
    <w:p w:rsidR="00FC412B" w:rsidRDefault="00FC412B" w:rsidP="00DE12F4">
      <w:pPr>
        <w:tabs>
          <w:tab w:val="center" w:pos="0"/>
        </w:tabs>
        <w:spacing w:after="0" w:line="240" w:lineRule="auto"/>
        <w:jc w:val="center"/>
      </w:pPr>
    </w:p>
    <w:p w:rsidR="00FC412B" w:rsidRDefault="00FC412B" w:rsidP="00DE12F4">
      <w:pPr>
        <w:tabs>
          <w:tab w:val="center" w:pos="0"/>
        </w:tabs>
        <w:spacing w:after="0" w:line="240" w:lineRule="auto"/>
        <w:jc w:val="center"/>
      </w:pPr>
    </w:p>
    <w:p w:rsidR="00026786" w:rsidRPr="004D2809" w:rsidRDefault="00026786" w:rsidP="00026786">
      <w:pPr>
        <w:bidi/>
        <w:spacing w:before="240" w:after="240" w:line="240" w:lineRule="auto"/>
        <w:jc w:val="center"/>
        <w:rPr>
          <w:rFonts w:cstheme="minorHAnsi"/>
          <w:sz w:val="56"/>
          <w:szCs w:val="56"/>
          <w:rtl/>
        </w:rPr>
      </w:pPr>
      <w:r w:rsidRPr="004D2809">
        <w:rPr>
          <w:rFonts w:cstheme="minorHAnsi" w:hint="cs"/>
          <w:sz w:val="56"/>
          <w:szCs w:val="56"/>
          <w:rtl/>
        </w:rPr>
        <w:t>بــــ</w:t>
      </w:r>
      <w:r>
        <w:rPr>
          <w:rFonts w:cstheme="minorHAnsi" w:hint="cs"/>
          <w:sz w:val="56"/>
          <w:szCs w:val="56"/>
          <w:rtl/>
        </w:rPr>
        <w:t>ــــــ</w:t>
      </w:r>
      <w:r w:rsidRPr="004D2809">
        <w:rPr>
          <w:rFonts w:cstheme="minorHAnsi" w:hint="cs"/>
          <w:sz w:val="56"/>
          <w:szCs w:val="56"/>
          <w:rtl/>
        </w:rPr>
        <w:t>ـلاغ</w:t>
      </w:r>
      <w:r>
        <w:rPr>
          <w:rFonts w:cstheme="minorHAnsi"/>
          <w:sz w:val="56"/>
          <w:szCs w:val="56"/>
        </w:rPr>
        <w:t xml:space="preserve"> </w:t>
      </w:r>
      <w:r>
        <w:rPr>
          <w:rFonts w:cstheme="minorHAnsi" w:hint="cs"/>
          <w:sz w:val="56"/>
          <w:szCs w:val="56"/>
          <w:rtl/>
          <w:lang w:bidi="ar-MA"/>
        </w:rPr>
        <w:t>صحــــــافـــي</w:t>
      </w:r>
      <w:r w:rsidRPr="004D2809">
        <w:rPr>
          <w:rFonts w:cstheme="minorHAnsi" w:hint="cs"/>
          <w:sz w:val="56"/>
          <w:szCs w:val="56"/>
          <w:rtl/>
        </w:rPr>
        <w:t xml:space="preserve"> </w:t>
      </w:r>
    </w:p>
    <w:p w:rsidR="00026786" w:rsidRDefault="00026786" w:rsidP="00026786">
      <w:pPr>
        <w:bidi/>
        <w:spacing w:after="0" w:line="240" w:lineRule="auto"/>
        <w:jc w:val="center"/>
        <w:rPr>
          <w:rFonts w:asciiTheme="majorBidi" w:hAnsiTheme="majorBidi" w:cstheme="majorBidi"/>
          <w:b/>
          <w:bCs/>
          <w:sz w:val="36"/>
          <w:szCs w:val="36"/>
          <w:rtl/>
        </w:rPr>
      </w:pPr>
      <w:r w:rsidRPr="009A64D5">
        <w:rPr>
          <w:rFonts w:asciiTheme="majorBidi" w:hAnsiTheme="majorBidi" w:cstheme="majorBidi"/>
          <w:b/>
          <w:bCs/>
          <w:sz w:val="36"/>
          <w:szCs w:val="36"/>
          <w:rtl/>
        </w:rPr>
        <w:t xml:space="preserve">بخصوص انطلاق عملية استلام الملفات المتعلقة </w:t>
      </w:r>
    </w:p>
    <w:p w:rsidR="00026786" w:rsidRDefault="00026786" w:rsidP="00026786">
      <w:pPr>
        <w:bidi/>
        <w:spacing w:after="0" w:line="240" w:lineRule="auto"/>
        <w:jc w:val="center"/>
        <w:rPr>
          <w:rFonts w:asciiTheme="majorBidi" w:hAnsiTheme="majorBidi" w:cstheme="majorBidi"/>
          <w:b/>
          <w:bCs/>
          <w:sz w:val="36"/>
          <w:szCs w:val="36"/>
          <w:rtl/>
          <w:lang w:bidi="ar-MA"/>
        </w:rPr>
      </w:pPr>
      <w:r w:rsidRPr="009A64D5">
        <w:rPr>
          <w:rFonts w:asciiTheme="majorBidi" w:hAnsiTheme="majorBidi" w:cstheme="majorBidi"/>
          <w:b/>
          <w:bCs/>
          <w:sz w:val="36"/>
          <w:szCs w:val="36"/>
          <w:rtl/>
        </w:rPr>
        <w:t>بطلبات تجديد شهادة التسجيل (البطاقة الرمادية) و</w:t>
      </w:r>
      <w:r w:rsidRPr="009A64D5">
        <w:rPr>
          <w:rFonts w:asciiTheme="majorBidi" w:hAnsiTheme="majorBidi" w:cstheme="majorBidi"/>
          <w:b/>
          <w:bCs/>
          <w:sz w:val="36"/>
          <w:szCs w:val="36"/>
          <w:rtl/>
          <w:lang w:bidi="ar-MA"/>
        </w:rPr>
        <w:t xml:space="preserve">الحصول </w:t>
      </w:r>
    </w:p>
    <w:p w:rsidR="00026786" w:rsidRPr="009A64D5" w:rsidRDefault="00026786" w:rsidP="00026786">
      <w:pPr>
        <w:bidi/>
        <w:spacing w:after="0" w:line="240" w:lineRule="auto"/>
        <w:jc w:val="center"/>
        <w:rPr>
          <w:rFonts w:asciiTheme="majorBidi" w:hAnsiTheme="majorBidi" w:cstheme="majorBidi"/>
          <w:b/>
          <w:bCs/>
          <w:sz w:val="36"/>
          <w:szCs w:val="36"/>
          <w:rtl/>
        </w:rPr>
      </w:pPr>
      <w:r w:rsidRPr="009A64D5">
        <w:rPr>
          <w:rFonts w:asciiTheme="majorBidi" w:hAnsiTheme="majorBidi" w:cstheme="majorBidi"/>
          <w:b/>
          <w:bCs/>
          <w:sz w:val="36"/>
          <w:szCs w:val="36"/>
          <w:rtl/>
          <w:lang w:bidi="ar-MA"/>
        </w:rPr>
        <w:t xml:space="preserve">على </w:t>
      </w:r>
      <w:r w:rsidRPr="009A64D5">
        <w:rPr>
          <w:rFonts w:asciiTheme="majorBidi" w:hAnsiTheme="majorBidi" w:cstheme="majorBidi"/>
          <w:b/>
          <w:bCs/>
          <w:sz w:val="36"/>
          <w:szCs w:val="36"/>
          <w:rtl/>
        </w:rPr>
        <w:t>نظير منها من قبل</w:t>
      </w:r>
      <w:r w:rsidRPr="009A64D5">
        <w:rPr>
          <w:rFonts w:asciiTheme="majorBidi" w:hAnsiTheme="majorBidi" w:cstheme="majorBidi"/>
          <w:b/>
          <w:bCs/>
          <w:sz w:val="24"/>
          <w:szCs w:val="24"/>
          <w:rtl/>
        </w:rPr>
        <w:t xml:space="preserve"> </w:t>
      </w:r>
      <w:r w:rsidRPr="009A64D5">
        <w:rPr>
          <w:rFonts w:asciiTheme="majorBidi" w:hAnsiTheme="majorBidi" w:cstheme="majorBidi"/>
          <w:b/>
          <w:bCs/>
          <w:sz w:val="36"/>
          <w:szCs w:val="36"/>
          <w:rtl/>
        </w:rPr>
        <w:t>وكالات بريد بنك وبريد كاش</w:t>
      </w:r>
    </w:p>
    <w:p w:rsidR="00026786" w:rsidRPr="009C5815" w:rsidRDefault="00026786" w:rsidP="00026786">
      <w:pPr>
        <w:bidi/>
        <w:spacing w:before="240" w:after="240" w:line="360" w:lineRule="auto"/>
        <w:jc w:val="center"/>
        <w:rPr>
          <w:rFonts w:cstheme="minorHAnsi"/>
          <w:sz w:val="18"/>
          <w:szCs w:val="18"/>
          <w:rtl/>
        </w:rPr>
      </w:pPr>
    </w:p>
    <w:p w:rsidR="00026786" w:rsidRPr="009A64D5" w:rsidRDefault="00026786" w:rsidP="00026786">
      <w:pPr>
        <w:bidi/>
        <w:spacing w:before="120" w:after="120" w:line="240" w:lineRule="auto"/>
        <w:jc w:val="both"/>
        <w:rPr>
          <w:rFonts w:asciiTheme="majorBidi" w:hAnsiTheme="majorBidi" w:cstheme="majorBidi"/>
          <w:sz w:val="32"/>
          <w:szCs w:val="32"/>
          <w:rtl/>
        </w:rPr>
      </w:pPr>
      <w:r w:rsidRPr="009A64D5">
        <w:rPr>
          <w:rFonts w:asciiTheme="majorBidi" w:hAnsiTheme="majorBidi" w:cstheme="majorBidi"/>
          <w:sz w:val="32"/>
          <w:szCs w:val="32"/>
          <w:rtl/>
        </w:rPr>
        <w:t>تنهي الوكالة الوطنية للسلامة الطرقية (</w:t>
      </w:r>
      <w:proofErr w:type="spellStart"/>
      <w:r w:rsidRPr="009A64D5">
        <w:rPr>
          <w:rFonts w:asciiTheme="majorBidi" w:hAnsiTheme="majorBidi" w:cstheme="majorBidi"/>
          <w:sz w:val="32"/>
          <w:szCs w:val="32"/>
          <w:rtl/>
        </w:rPr>
        <w:t>نارسا</w:t>
      </w:r>
      <w:proofErr w:type="spellEnd"/>
      <w:r w:rsidRPr="009A64D5">
        <w:rPr>
          <w:rFonts w:asciiTheme="majorBidi" w:hAnsiTheme="majorBidi" w:cstheme="majorBidi"/>
          <w:sz w:val="32"/>
          <w:szCs w:val="32"/>
          <w:rtl/>
        </w:rPr>
        <w:t>) إلى علم عموم المرتفقين</w:t>
      </w:r>
      <w:r>
        <w:rPr>
          <w:rFonts w:asciiTheme="majorBidi" w:hAnsiTheme="majorBidi" w:cstheme="majorBidi" w:hint="cs"/>
          <w:sz w:val="32"/>
          <w:szCs w:val="32"/>
          <w:rtl/>
        </w:rPr>
        <w:t>،</w:t>
      </w:r>
      <w:r w:rsidRPr="009A64D5">
        <w:rPr>
          <w:rFonts w:asciiTheme="majorBidi" w:hAnsiTheme="majorBidi" w:cstheme="majorBidi"/>
          <w:sz w:val="32"/>
          <w:szCs w:val="32"/>
          <w:rtl/>
        </w:rPr>
        <w:t xml:space="preserve"> أنه في إطـــار مواصلة مجهوداتها الرامية إلى تطوير وتجويد خدماتها، وبغية تثمين المكتسبات التي تم تحقيقها</w:t>
      </w:r>
      <w:r w:rsidRPr="009A64D5">
        <w:rPr>
          <w:rFonts w:asciiTheme="majorBidi" w:hAnsiTheme="majorBidi" w:cstheme="majorBidi"/>
          <w:sz w:val="32"/>
          <w:szCs w:val="32"/>
        </w:rPr>
        <w:t xml:space="preserve"> </w:t>
      </w:r>
      <w:r w:rsidRPr="009A64D5">
        <w:rPr>
          <w:rFonts w:asciiTheme="majorBidi" w:hAnsiTheme="majorBidi" w:cstheme="majorBidi"/>
          <w:sz w:val="32"/>
          <w:szCs w:val="32"/>
          <w:rtl/>
        </w:rPr>
        <w:t>على إثر تفعيل مضامين اتفاقية الشراكة والتعاون الموقعة بتاريخ فاتح</w:t>
      </w:r>
      <w:r w:rsidRPr="009A64D5">
        <w:rPr>
          <w:rFonts w:asciiTheme="majorBidi" w:hAnsiTheme="majorBidi" w:cstheme="majorBidi"/>
          <w:sz w:val="32"/>
          <w:szCs w:val="32"/>
        </w:rPr>
        <w:t xml:space="preserve"> </w:t>
      </w:r>
      <w:r w:rsidRPr="009A64D5">
        <w:rPr>
          <w:rFonts w:asciiTheme="majorBidi" w:hAnsiTheme="majorBidi" w:cstheme="majorBidi"/>
          <w:sz w:val="32"/>
          <w:szCs w:val="32"/>
          <w:rtl/>
        </w:rPr>
        <w:t xml:space="preserve">يونيو 2021 مع مجموعة بريد بنك وبريد كاش، ستشرع وكالات بريد كاش وبريد بنك المعتمدة في استلام الملفات المتعلقة بطلبات تجديد شهادة تسجيل المركبات (البطاقة الرمادية) وكذا طلبات الحصول على نظير منها حسب البرمجة التالية. </w:t>
      </w:r>
    </w:p>
    <w:p w:rsidR="00026786" w:rsidRDefault="00026786" w:rsidP="00E07C07">
      <w:pPr>
        <w:pStyle w:val="Paragraphedeliste"/>
        <w:numPr>
          <w:ilvl w:val="0"/>
          <w:numId w:val="3"/>
        </w:numPr>
        <w:bidi/>
        <w:spacing w:before="120" w:after="120"/>
        <w:jc w:val="both"/>
        <w:rPr>
          <w:rFonts w:asciiTheme="majorBidi" w:hAnsiTheme="majorBidi" w:cstheme="majorBidi"/>
          <w:sz w:val="32"/>
          <w:szCs w:val="32"/>
        </w:rPr>
      </w:pPr>
      <w:r w:rsidRPr="009A64D5">
        <w:rPr>
          <w:rFonts w:asciiTheme="majorBidi" w:hAnsiTheme="majorBidi" w:cstheme="majorBidi"/>
          <w:sz w:val="32"/>
          <w:szCs w:val="32"/>
          <w:rtl/>
        </w:rPr>
        <w:t xml:space="preserve">ابتداء من </w:t>
      </w:r>
      <w:r w:rsidR="00E07C07" w:rsidRPr="009A64D5">
        <w:rPr>
          <w:rFonts w:asciiTheme="majorBidi" w:hAnsiTheme="majorBidi" w:cstheme="majorBidi" w:hint="cs"/>
          <w:sz w:val="32"/>
          <w:szCs w:val="32"/>
          <w:rtl/>
        </w:rPr>
        <w:t>يوم</w:t>
      </w:r>
      <w:r w:rsidR="00E07C07">
        <w:rPr>
          <w:rFonts w:asciiTheme="majorBidi" w:hAnsiTheme="majorBidi" w:cstheme="majorBidi"/>
          <w:sz w:val="32"/>
          <w:szCs w:val="32"/>
        </w:rPr>
        <w:t xml:space="preserve"> </w:t>
      </w:r>
      <w:r w:rsidR="00E07C07">
        <w:rPr>
          <w:rFonts w:asciiTheme="majorBidi" w:hAnsiTheme="majorBidi" w:cstheme="majorBidi" w:hint="cs"/>
          <w:sz w:val="32"/>
          <w:szCs w:val="32"/>
          <w:rtl/>
          <w:lang w:bidi="ar-MA"/>
        </w:rPr>
        <w:t>الخميس</w:t>
      </w:r>
      <w:r>
        <w:rPr>
          <w:rFonts w:asciiTheme="majorBidi" w:hAnsiTheme="majorBidi" w:cstheme="majorBidi" w:hint="cs"/>
          <w:sz w:val="32"/>
          <w:szCs w:val="32"/>
          <w:rtl/>
          <w:lang w:bidi="ar-MA"/>
        </w:rPr>
        <w:t xml:space="preserve"> 14 أبريل 2022 بمدينة الرباط وتعميمها على </w:t>
      </w:r>
      <w:r w:rsidR="00E07C07">
        <w:rPr>
          <w:rFonts w:asciiTheme="majorBidi" w:hAnsiTheme="majorBidi" w:cstheme="majorBidi" w:hint="cs"/>
          <w:sz w:val="32"/>
          <w:szCs w:val="32"/>
          <w:rtl/>
          <w:lang w:bidi="ar-MA"/>
        </w:rPr>
        <w:t>مستوى جهة</w:t>
      </w:r>
      <w:r>
        <w:rPr>
          <w:rFonts w:asciiTheme="majorBidi" w:hAnsiTheme="majorBidi" w:cstheme="majorBidi" w:hint="cs"/>
          <w:sz w:val="32"/>
          <w:szCs w:val="32"/>
          <w:rtl/>
          <w:lang w:bidi="ar-MA"/>
        </w:rPr>
        <w:t xml:space="preserve"> الرباط </w:t>
      </w:r>
      <w:r>
        <w:rPr>
          <w:rFonts w:asciiTheme="majorBidi" w:hAnsiTheme="majorBidi" w:cstheme="majorBidi"/>
          <w:sz w:val="32"/>
          <w:szCs w:val="32"/>
          <w:rtl/>
          <w:lang w:bidi="ar-MA"/>
        </w:rPr>
        <w:t>–</w:t>
      </w:r>
      <w:r>
        <w:rPr>
          <w:rFonts w:asciiTheme="majorBidi" w:hAnsiTheme="majorBidi" w:cstheme="majorBidi" w:hint="cs"/>
          <w:sz w:val="32"/>
          <w:szCs w:val="32"/>
          <w:rtl/>
          <w:lang w:bidi="ar-MA"/>
        </w:rPr>
        <w:t xml:space="preserve"> </w:t>
      </w:r>
      <w:proofErr w:type="gramStart"/>
      <w:r>
        <w:rPr>
          <w:rFonts w:asciiTheme="majorBidi" w:hAnsiTheme="majorBidi" w:cstheme="majorBidi" w:hint="cs"/>
          <w:sz w:val="32"/>
          <w:szCs w:val="32"/>
          <w:rtl/>
          <w:lang w:bidi="ar-MA"/>
        </w:rPr>
        <w:t>سلا  القنيطرة</w:t>
      </w:r>
      <w:proofErr w:type="gramEnd"/>
      <w:r>
        <w:rPr>
          <w:rFonts w:asciiTheme="majorBidi" w:hAnsiTheme="majorBidi" w:cstheme="majorBidi" w:hint="cs"/>
          <w:sz w:val="32"/>
          <w:szCs w:val="32"/>
          <w:rtl/>
          <w:lang w:bidi="ar-MA"/>
        </w:rPr>
        <w:t xml:space="preserve"> ابتداء من يوم ال</w:t>
      </w:r>
      <w:r w:rsidR="00E07C07">
        <w:rPr>
          <w:rFonts w:asciiTheme="majorBidi" w:hAnsiTheme="majorBidi" w:cstheme="majorBidi" w:hint="cs"/>
          <w:sz w:val="32"/>
          <w:szCs w:val="32"/>
          <w:rtl/>
          <w:lang w:bidi="ar-EG"/>
        </w:rPr>
        <w:t>ا</w:t>
      </w:r>
      <w:bookmarkStart w:id="0" w:name="_GoBack"/>
      <w:bookmarkEnd w:id="0"/>
      <w:r>
        <w:rPr>
          <w:rFonts w:asciiTheme="majorBidi" w:hAnsiTheme="majorBidi" w:cstheme="majorBidi" w:hint="cs"/>
          <w:sz w:val="32"/>
          <w:szCs w:val="32"/>
          <w:rtl/>
          <w:lang w:bidi="ar-MA"/>
        </w:rPr>
        <w:t>ثنين 18 أبريل 2022؛</w:t>
      </w:r>
    </w:p>
    <w:p w:rsidR="00026786" w:rsidRPr="00D51184" w:rsidRDefault="00026786" w:rsidP="00026786">
      <w:pPr>
        <w:pStyle w:val="Paragraphedeliste"/>
        <w:numPr>
          <w:ilvl w:val="0"/>
          <w:numId w:val="3"/>
        </w:numPr>
        <w:bidi/>
        <w:spacing w:before="120" w:after="120"/>
        <w:jc w:val="both"/>
        <w:rPr>
          <w:rFonts w:asciiTheme="majorBidi" w:hAnsiTheme="majorBidi" w:cstheme="majorBidi"/>
          <w:sz w:val="32"/>
          <w:szCs w:val="32"/>
          <w:rtl/>
        </w:rPr>
      </w:pPr>
      <w:r w:rsidRPr="00D51184">
        <w:rPr>
          <w:rFonts w:asciiTheme="majorBidi" w:hAnsiTheme="majorBidi" w:cstheme="majorBidi" w:hint="cs"/>
          <w:sz w:val="32"/>
          <w:szCs w:val="32"/>
          <w:rtl/>
        </w:rPr>
        <w:t xml:space="preserve">الخميس 21 </w:t>
      </w:r>
      <w:r w:rsidRPr="00D51184">
        <w:rPr>
          <w:rFonts w:asciiTheme="majorBidi" w:hAnsiTheme="majorBidi" w:cstheme="majorBidi"/>
          <w:sz w:val="32"/>
          <w:szCs w:val="32"/>
          <w:rtl/>
        </w:rPr>
        <w:t xml:space="preserve">أبريل 2022 في </w:t>
      </w:r>
      <w:r w:rsidRPr="00D51184">
        <w:rPr>
          <w:rFonts w:asciiTheme="majorBidi" w:hAnsiTheme="majorBidi" w:cstheme="majorBidi" w:hint="cs"/>
          <w:sz w:val="32"/>
          <w:szCs w:val="32"/>
          <w:rtl/>
        </w:rPr>
        <w:t>باقي</w:t>
      </w:r>
      <w:r w:rsidRPr="00D51184">
        <w:rPr>
          <w:rFonts w:asciiTheme="majorBidi" w:hAnsiTheme="majorBidi" w:cstheme="majorBidi"/>
          <w:sz w:val="32"/>
          <w:szCs w:val="32"/>
          <w:rtl/>
        </w:rPr>
        <w:t xml:space="preserve"> جهات المملكة.</w:t>
      </w:r>
    </w:p>
    <w:p w:rsidR="00026786" w:rsidRPr="009A64D5" w:rsidRDefault="00026786" w:rsidP="00026786">
      <w:pPr>
        <w:spacing w:line="240" w:lineRule="auto"/>
        <w:rPr>
          <w:rFonts w:asciiTheme="majorBidi" w:hAnsiTheme="majorBidi" w:cstheme="majorBidi"/>
          <w:sz w:val="2"/>
          <w:szCs w:val="2"/>
          <w:rtl/>
        </w:rPr>
      </w:pPr>
    </w:p>
    <w:p w:rsidR="00026786" w:rsidRPr="009A64D5" w:rsidRDefault="00026786" w:rsidP="00026786">
      <w:pPr>
        <w:bidi/>
        <w:spacing w:before="120" w:after="120" w:line="240" w:lineRule="auto"/>
        <w:jc w:val="both"/>
        <w:rPr>
          <w:rFonts w:asciiTheme="majorBidi" w:hAnsiTheme="majorBidi" w:cstheme="majorBidi"/>
          <w:sz w:val="32"/>
          <w:szCs w:val="32"/>
          <w:rtl/>
        </w:rPr>
      </w:pPr>
      <w:r w:rsidRPr="009A64D5">
        <w:rPr>
          <w:rFonts w:asciiTheme="majorBidi" w:hAnsiTheme="majorBidi" w:cstheme="majorBidi"/>
          <w:sz w:val="32"/>
          <w:szCs w:val="32"/>
          <w:rtl/>
        </w:rPr>
        <w:t>ومع توفير هذه الخدمة الجديدة، توسعت باقة الخدمات المقدمة عن قرب عبر وكالات بريد كاش وبريد بنك لتشمل تقديم طلبات تجديد رخصة السياقة والحصول على نظير منها، وضع ملفات الشكايات والتصاريح الخاصة بالمخالفات التي يتم معاينتها عبر الرادارات الثابتة وطلب تجديد الحصول على شهادة تسجيل المركبات (البطاقة الرمادية) والحصول على نظير منها. ويمكن الاطلاع على لائحة وكالات بريد بنك وبريد كاش المعتمدة من خلال بوابة الوكالة الوطنية للسلامة الطرقية</w:t>
      </w:r>
      <w:r w:rsidRPr="009A64D5">
        <w:rPr>
          <w:rFonts w:asciiTheme="majorBidi" w:hAnsiTheme="majorBidi" w:cstheme="majorBidi"/>
          <w:sz w:val="32"/>
          <w:szCs w:val="32"/>
        </w:rPr>
        <w:t xml:space="preserve"> </w:t>
      </w:r>
      <w:hyperlink r:id="rId7" w:history="1">
        <w:r w:rsidRPr="009A64D5">
          <w:rPr>
            <w:rStyle w:val="Lienhypertexte"/>
            <w:rFonts w:asciiTheme="majorBidi" w:hAnsiTheme="majorBidi" w:cstheme="majorBidi"/>
            <w:sz w:val="32"/>
            <w:szCs w:val="32"/>
          </w:rPr>
          <w:t>www.narsa.ma</w:t>
        </w:r>
      </w:hyperlink>
      <w:r w:rsidRPr="009A64D5">
        <w:rPr>
          <w:rFonts w:asciiTheme="majorBidi" w:hAnsiTheme="majorBidi" w:cstheme="majorBidi"/>
          <w:sz w:val="32"/>
          <w:szCs w:val="32"/>
        </w:rPr>
        <w:t xml:space="preserve"> </w:t>
      </w:r>
      <w:r w:rsidRPr="009A64D5">
        <w:rPr>
          <w:rFonts w:asciiTheme="majorBidi" w:hAnsiTheme="majorBidi" w:cstheme="majorBidi"/>
          <w:sz w:val="32"/>
          <w:szCs w:val="32"/>
          <w:rtl/>
        </w:rPr>
        <w:t>أو بوابة بريد كاش</w:t>
      </w:r>
      <w:r w:rsidRPr="009A64D5">
        <w:rPr>
          <w:rFonts w:asciiTheme="majorBidi" w:hAnsiTheme="majorBidi" w:cstheme="majorBidi"/>
          <w:sz w:val="32"/>
          <w:szCs w:val="32"/>
        </w:rPr>
        <w:t xml:space="preserve"> </w:t>
      </w:r>
      <w:hyperlink r:id="rId8" w:history="1">
        <w:r w:rsidRPr="009A64D5">
          <w:rPr>
            <w:rStyle w:val="Lienhypertexte"/>
            <w:rFonts w:asciiTheme="majorBidi" w:hAnsiTheme="majorBidi" w:cstheme="majorBidi"/>
            <w:sz w:val="32"/>
            <w:szCs w:val="32"/>
          </w:rPr>
          <w:t>www.baridcash.ma</w:t>
        </w:r>
      </w:hyperlink>
      <w:r w:rsidRPr="009A64D5">
        <w:rPr>
          <w:rFonts w:asciiTheme="majorBidi" w:hAnsiTheme="majorBidi" w:cstheme="majorBidi"/>
          <w:sz w:val="32"/>
          <w:szCs w:val="32"/>
        </w:rPr>
        <w:t xml:space="preserve"> </w:t>
      </w:r>
      <w:r w:rsidRPr="009A64D5">
        <w:rPr>
          <w:rFonts w:asciiTheme="majorBidi" w:hAnsiTheme="majorBidi" w:cstheme="majorBidi"/>
          <w:sz w:val="32"/>
          <w:szCs w:val="32"/>
          <w:rtl/>
        </w:rPr>
        <w:t xml:space="preserve"> أو بوابة بريد بنك </w:t>
      </w:r>
      <w:hyperlink r:id="rId9" w:history="1">
        <w:r w:rsidRPr="009A64D5">
          <w:rPr>
            <w:rStyle w:val="Lienhypertexte"/>
            <w:rFonts w:asciiTheme="majorBidi" w:hAnsiTheme="majorBidi" w:cstheme="majorBidi"/>
            <w:sz w:val="32"/>
            <w:szCs w:val="32"/>
          </w:rPr>
          <w:t>www.albaridbank.ma</w:t>
        </w:r>
      </w:hyperlink>
    </w:p>
    <w:p w:rsidR="00026786" w:rsidRPr="009A64D5" w:rsidRDefault="00026786" w:rsidP="00026786">
      <w:pPr>
        <w:bidi/>
        <w:spacing w:before="120" w:after="120" w:line="240" w:lineRule="auto"/>
        <w:jc w:val="both"/>
        <w:rPr>
          <w:rFonts w:asciiTheme="majorBidi" w:hAnsiTheme="majorBidi" w:cstheme="majorBidi"/>
          <w:sz w:val="32"/>
          <w:szCs w:val="32"/>
          <w:rtl/>
        </w:rPr>
      </w:pPr>
      <w:r w:rsidRPr="009A64D5">
        <w:rPr>
          <w:rFonts w:asciiTheme="majorBidi" w:hAnsiTheme="majorBidi" w:cstheme="majorBidi"/>
          <w:sz w:val="32"/>
          <w:szCs w:val="32"/>
          <w:rtl/>
        </w:rPr>
        <w:t>فعلى المواطنين الراغبين في الاستفادة من إحدى الخدمات المشار إليها سلفا</w:t>
      </w:r>
      <w:r>
        <w:rPr>
          <w:rFonts w:asciiTheme="majorBidi" w:hAnsiTheme="majorBidi" w:cstheme="majorBidi" w:hint="cs"/>
          <w:sz w:val="32"/>
          <w:szCs w:val="32"/>
          <w:rtl/>
        </w:rPr>
        <w:t>،</w:t>
      </w:r>
      <w:r w:rsidRPr="009A64D5">
        <w:rPr>
          <w:rFonts w:asciiTheme="majorBidi" w:hAnsiTheme="majorBidi" w:cstheme="majorBidi"/>
          <w:sz w:val="32"/>
          <w:szCs w:val="32"/>
          <w:rtl/>
        </w:rPr>
        <w:t xml:space="preserve"> اختيار إحدى وكالات بريد كاش أو بريد بنك القريبة من محل سكناهم دون الحاجة إلى حجز مواعيد مسبقة، وذلك ابتداء من الساعة التاسعة صباحا إلى غاية الساعة السادسة مساء خلال شهر رمضان ومن الساعة التاسعة صباحا حتى الساعة الثامنة مساء بعد رمضان، على أن يتم استلام رخصهم أو شواهد تسجيل مركباتهم عند توفرها من نفس وكالات الإيداع. </w:t>
      </w:r>
    </w:p>
    <w:p w:rsidR="00026786" w:rsidRPr="004850F6" w:rsidRDefault="00026786" w:rsidP="00026786">
      <w:pPr>
        <w:bidi/>
        <w:spacing w:before="120" w:after="120" w:line="360" w:lineRule="auto"/>
        <w:jc w:val="both"/>
        <w:rPr>
          <w:rFonts w:cstheme="minorHAnsi"/>
          <w:sz w:val="36"/>
          <w:szCs w:val="36"/>
          <w:rtl/>
        </w:rPr>
      </w:pPr>
    </w:p>
    <w:p w:rsidR="00FC412B" w:rsidRDefault="00FC412B" w:rsidP="00DE12F4">
      <w:pPr>
        <w:tabs>
          <w:tab w:val="center" w:pos="0"/>
        </w:tabs>
        <w:spacing w:after="0" w:line="240" w:lineRule="auto"/>
        <w:jc w:val="center"/>
      </w:pPr>
    </w:p>
    <w:p w:rsidR="00347725" w:rsidRDefault="00ED0281" w:rsidP="00DE12F4">
      <w:pPr>
        <w:tabs>
          <w:tab w:val="center" w:pos="0"/>
        </w:tabs>
        <w:spacing w:after="0" w:line="240" w:lineRule="auto"/>
        <w:jc w:val="center"/>
      </w:pPr>
      <w:r>
        <w:t xml:space="preserve">              </w:t>
      </w:r>
    </w:p>
    <w:p w:rsidR="00CA4CC3" w:rsidRDefault="00CA4CC3" w:rsidP="00CA4CC3">
      <w:pPr>
        <w:pStyle w:val="Titre1"/>
        <w:ind w:left="992"/>
        <w:jc w:val="center"/>
        <w:rPr>
          <w:b/>
          <w:bCs/>
          <w:i/>
          <w:iCs/>
          <w:sz w:val="24"/>
          <w:szCs w:val="24"/>
          <w:u w:val="single"/>
          <w:lang w:bidi="ar-MA"/>
        </w:rPr>
      </w:pPr>
    </w:p>
    <w:sectPr w:rsidR="00CA4CC3" w:rsidSect="00DE12F4">
      <w:headerReference w:type="even" r:id="rId10"/>
      <w:headerReference w:type="default" r:id="rId11"/>
      <w:footerReference w:type="even" r:id="rId12"/>
      <w:footerReference w:type="default" r:id="rId13"/>
      <w:headerReference w:type="first" r:id="rId14"/>
      <w:footerReference w:type="first" r:id="rId15"/>
      <w:pgSz w:w="11906" w:h="16838"/>
      <w:pgMar w:top="284" w:right="991" w:bottom="1417" w:left="993" w:header="279"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2C6" w:rsidRDefault="00CD72C6" w:rsidP="00A64773">
      <w:pPr>
        <w:spacing w:after="0" w:line="240" w:lineRule="auto"/>
      </w:pPr>
      <w:r>
        <w:separator/>
      </w:r>
    </w:p>
  </w:endnote>
  <w:endnote w:type="continuationSeparator" w:id="0">
    <w:p w:rsidR="00CD72C6" w:rsidRDefault="00CD72C6" w:rsidP="00A6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94" w:rsidRPr="000E7F74" w:rsidRDefault="00DE12F4" w:rsidP="00DE12F4">
    <w:pPr>
      <w:pStyle w:val="Pieddepage"/>
      <w:tabs>
        <w:tab w:val="clear" w:pos="4536"/>
        <w:tab w:val="clear" w:pos="9072"/>
        <w:tab w:val="center" w:pos="4820"/>
        <w:tab w:val="right" w:pos="9356"/>
      </w:tabs>
      <w:ind w:right="-1"/>
      <w:jc w:val="center"/>
      <w:rPr>
        <w:sz w:val="20"/>
        <w:szCs w:val="20"/>
      </w:rPr>
    </w:pPr>
    <w:bookmarkStart w:id="1" w:name="_Hlk57111421"/>
    <w:r>
      <w:rPr>
        <w:noProof/>
        <w:lang w:eastAsia="fr-FR"/>
      </w:rPr>
      <w:drawing>
        <wp:anchor distT="0" distB="0" distL="114300" distR="114300" simplePos="0" relativeHeight="251660288" behindDoc="1" locked="0" layoutInCell="1" allowOverlap="1">
          <wp:simplePos x="0" y="0"/>
          <wp:positionH relativeFrom="column">
            <wp:posOffset>-38100</wp:posOffset>
          </wp:positionH>
          <wp:positionV relativeFrom="paragraph">
            <wp:posOffset>13970</wp:posOffset>
          </wp:positionV>
          <wp:extent cx="1171575" cy="476250"/>
          <wp:effectExtent l="0" t="0" r="9525" b="0"/>
          <wp:wrapNone/>
          <wp:docPr id="26" name="Image 2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A94" w:rsidRPr="007D3D20">
      <w:rPr>
        <w:noProof/>
        <w:lang w:eastAsia="fr-FR"/>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-64770</wp:posOffset>
              </wp:positionV>
              <wp:extent cx="6248400" cy="0"/>
              <wp:effectExtent l="0" t="0" r="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9050">
                        <a:solidFill>
                          <a:srgbClr val="1F376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41978D"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pt" to="4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" strokecolor="#1f3763" strokeweight="1.5pt">
              <v:stroke joinstyle="miter"/>
            </v:line>
          </w:pict>
        </mc:Fallback>
      </mc:AlternateContent>
    </w:r>
    <w:r w:rsidR="003C7A94" w:rsidRPr="00F13E2D">
      <w:rPr>
        <w:b/>
        <w:bCs/>
        <w:color w:val="2E74B5"/>
        <w:sz w:val="18"/>
        <w:szCs w:val="18"/>
      </w:rPr>
      <w:t>Avenue Al Araâr, Hay Riad– Rabat</w:t>
    </w:r>
  </w:p>
  <w:p w:rsidR="003C7A94" w:rsidRPr="00F13E2D" w:rsidRDefault="003C7A94" w:rsidP="00DE12F4">
    <w:pPr>
      <w:tabs>
        <w:tab w:val="right" w:pos="9356"/>
      </w:tabs>
      <w:spacing w:after="0" w:line="240" w:lineRule="auto"/>
      <w:ind w:right="-1"/>
      <w:jc w:val="center"/>
      <w:rPr>
        <w:b/>
        <w:bCs/>
        <w:color w:val="2E74B5"/>
        <w:sz w:val="18"/>
        <w:szCs w:val="18"/>
      </w:rPr>
    </w:pPr>
    <w:r w:rsidRPr="00F13E2D">
      <w:rPr>
        <w:b/>
        <w:bCs/>
        <w:color w:val="2E74B5"/>
        <w:sz w:val="18"/>
        <w:szCs w:val="18"/>
      </w:rPr>
      <w:t>Tél. : +(212) 5 37 71 22 80/ 01   -   Fax : +(212) 5 37 71 69 53 / 71 20 13</w:t>
    </w:r>
  </w:p>
  <w:p w:rsidR="003C7A94" w:rsidRPr="00F13E2D" w:rsidRDefault="003C7A94" w:rsidP="00DE12F4">
    <w:pPr>
      <w:tabs>
        <w:tab w:val="right" w:pos="9356"/>
      </w:tabs>
      <w:spacing w:after="0" w:line="240" w:lineRule="auto"/>
      <w:ind w:right="-1"/>
      <w:jc w:val="center"/>
      <w:rPr>
        <w:b/>
        <w:bCs/>
        <w:color w:val="2E74B5"/>
        <w:sz w:val="18"/>
        <w:szCs w:val="18"/>
      </w:rPr>
    </w:pPr>
    <w:r w:rsidRPr="00F13E2D">
      <w:rPr>
        <w:b/>
        <w:bCs/>
        <w:color w:val="2E74B5"/>
        <w:sz w:val="18"/>
        <w:szCs w:val="18"/>
      </w:rPr>
      <w:t>contact@narsa.gov.ma</w:t>
    </w:r>
  </w:p>
  <w:p w:rsidR="003C7A94" w:rsidRPr="00F13E2D" w:rsidRDefault="003C7A94" w:rsidP="00DE12F4">
    <w:pPr>
      <w:tabs>
        <w:tab w:val="right" w:pos="9356"/>
      </w:tabs>
      <w:spacing w:after="0" w:line="240" w:lineRule="auto"/>
      <w:ind w:right="-1"/>
      <w:jc w:val="center"/>
      <w:rPr>
        <w:b/>
        <w:bCs/>
        <w:color w:val="2E74B5"/>
        <w:sz w:val="18"/>
        <w:szCs w:val="18"/>
        <w:u w:val="single"/>
      </w:rPr>
    </w:pPr>
    <w:r w:rsidRPr="00F13E2D">
      <w:rPr>
        <w:b/>
        <w:bCs/>
        <w:color w:val="2E74B5"/>
        <w:sz w:val="18"/>
        <w:szCs w:val="18"/>
        <w:u w:val="single"/>
      </w:rPr>
      <w:t>www.narsa.ma</w:t>
    </w:r>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2C6" w:rsidRDefault="00CD72C6" w:rsidP="00A64773">
      <w:pPr>
        <w:spacing w:after="0" w:line="240" w:lineRule="auto"/>
      </w:pPr>
      <w:r>
        <w:separator/>
      </w:r>
    </w:p>
  </w:footnote>
  <w:footnote w:type="continuationSeparator" w:id="0">
    <w:p w:rsidR="00CD72C6" w:rsidRDefault="00CD72C6" w:rsidP="00A6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9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77"/>
      <w:gridCol w:w="4218"/>
    </w:tblGrid>
    <w:tr w:rsidR="00DE12F4" w:rsidTr="00DE12F4">
      <w:tc>
        <w:tcPr>
          <w:tcW w:w="4219" w:type="dxa"/>
        </w:tcPr>
        <w:p w:rsidR="00DE12F4" w:rsidRPr="00347725" w:rsidRDefault="00DE12F4" w:rsidP="00DE12F4">
          <w:pPr>
            <w:spacing w:before="40" w:after="120"/>
            <w:jc w:val="center"/>
            <w:rPr>
              <w:rFonts w:ascii="Book Antiqua" w:hAnsi="Book Antiqua"/>
            </w:rPr>
          </w:pPr>
          <w:r w:rsidRPr="00347725">
            <w:rPr>
              <w:rFonts w:ascii="Book Antiqua" w:hAnsi="Book Antiqua"/>
              <w:b/>
              <w:bCs/>
              <w:u w:val="single"/>
            </w:rPr>
            <w:t>Royaume du Maroc</w:t>
          </w:r>
        </w:p>
      </w:tc>
      <w:tc>
        <w:tcPr>
          <w:tcW w:w="2477" w:type="dxa"/>
          <w:vMerge w:val="restart"/>
        </w:tcPr>
        <w:p w:rsidR="00DE12F4" w:rsidRPr="00347725" w:rsidRDefault="00DE12F4" w:rsidP="00DE12F4">
          <w:pPr>
            <w:spacing w:before="40" w:after="120"/>
            <w:jc w:val="center"/>
            <w:rPr>
              <w:rFonts w:ascii="Book Antiqua" w:hAnsi="Book Antiqua"/>
            </w:rPr>
          </w:pPr>
          <w:r>
            <w:rPr>
              <w:noProof/>
              <w:lang w:eastAsia="fr-FR"/>
            </w:rPr>
            <w:drawing>
              <wp:anchor distT="0" distB="0" distL="114300" distR="114300" simplePos="0" relativeHeight="251662336" behindDoc="1" locked="0" layoutInCell="1" allowOverlap="1" wp14:anchorId="72C24A77" wp14:editId="22AFB304">
                <wp:simplePos x="0" y="0"/>
                <wp:positionH relativeFrom="column">
                  <wp:posOffset>363220</wp:posOffset>
                </wp:positionH>
                <wp:positionV relativeFrom="paragraph">
                  <wp:posOffset>42545</wp:posOffset>
                </wp:positionV>
                <wp:extent cx="718820" cy="737235"/>
                <wp:effectExtent l="0" t="0" r="5080" b="5715"/>
                <wp:wrapTight wrapText="bothSides">
                  <wp:wrapPolygon edited="0">
                    <wp:start x="0" y="0"/>
                    <wp:lineTo x="0" y="21209"/>
                    <wp:lineTo x="21180" y="21209"/>
                    <wp:lineTo x="21180" y="0"/>
                    <wp:lineTo x="0" y="0"/>
                  </wp:wrapPolygon>
                </wp:wrapTight>
                <wp:docPr id="25" name="Image 25" descr="C:\Users\secgeneral\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secgeneral\Desktop\untitled.bmp"/>
                        <pic:cNvPicPr>
                          <a:picLocks noChangeAspect="1" noChangeArrowheads="1"/>
                        </pic:cNvPicPr>
                      </pic:nvPicPr>
                      <pic:blipFill>
                        <a:blip r:embed="rId1"/>
                        <a:srcRect/>
                        <a:stretch>
                          <a:fillRect/>
                        </a:stretch>
                      </pic:blipFill>
                      <pic:spPr bwMode="auto">
                        <a:xfrm>
                          <a:off x="0" y="0"/>
                          <a:ext cx="718820" cy="737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18" w:type="dxa"/>
        </w:tcPr>
        <w:p w:rsidR="00DE12F4" w:rsidRPr="00347725" w:rsidRDefault="00DE12F4" w:rsidP="00DE12F4">
          <w:pPr>
            <w:spacing w:before="40" w:after="120"/>
            <w:jc w:val="center"/>
            <w:rPr>
              <w:rFonts w:ascii="Book Antiqua" w:hAnsi="Book Antiqua"/>
              <w:sz w:val="24"/>
              <w:szCs w:val="24"/>
            </w:rPr>
          </w:pPr>
          <w:r w:rsidRPr="00347725">
            <w:rPr>
              <w:rFonts w:ascii="Book Antiqua" w:hAnsi="Book Antiqua"/>
              <w:b/>
              <w:bCs/>
              <w:sz w:val="24"/>
              <w:szCs w:val="24"/>
              <w:u w:val="single"/>
              <w:rtl/>
            </w:rPr>
            <w:t>المملكة المغربية</w:t>
          </w:r>
        </w:p>
      </w:tc>
    </w:tr>
    <w:tr w:rsidR="00DE12F4" w:rsidTr="00DE12F4">
      <w:tc>
        <w:tcPr>
          <w:tcW w:w="4219" w:type="dxa"/>
          <w:tcBorders>
            <w:bottom w:val="single" w:sz="12" w:space="0" w:color="2E74B5" w:themeColor="accent1" w:themeShade="BF"/>
          </w:tcBorders>
        </w:tcPr>
        <w:p w:rsidR="00DE12F4" w:rsidRPr="00347725" w:rsidRDefault="00DE12F4" w:rsidP="00DE12F4">
          <w:pPr>
            <w:spacing w:after="60"/>
            <w:jc w:val="center"/>
            <w:rPr>
              <w:rFonts w:ascii="Book Antiqua" w:hAnsi="Book Antiqua"/>
            </w:rPr>
          </w:pPr>
          <w:r w:rsidRPr="00347725">
            <w:rPr>
              <w:rFonts w:ascii="Book Antiqua" w:hAnsi="Book Antiqua"/>
              <w:b/>
              <w:bCs/>
              <w:sz w:val="20"/>
              <w:szCs w:val="20"/>
            </w:rPr>
            <w:t>Ministère du Transport</w:t>
          </w:r>
          <w:r w:rsidR="00BB68A9">
            <w:rPr>
              <w:rFonts w:ascii="Book Antiqua" w:hAnsi="Book Antiqua"/>
              <w:b/>
              <w:bCs/>
              <w:sz w:val="20"/>
              <w:szCs w:val="20"/>
            </w:rPr>
            <w:t xml:space="preserve"> et </w:t>
          </w:r>
          <w:r w:rsidRPr="00347725">
            <w:rPr>
              <w:rFonts w:ascii="Book Antiqua" w:hAnsi="Book Antiqua"/>
              <w:b/>
              <w:bCs/>
              <w:sz w:val="20"/>
              <w:szCs w:val="20"/>
            </w:rPr>
            <w:t xml:space="preserve">de la Logistique </w:t>
          </w:r>
        </w:p>
      </w:tc>
      <w:tc>
        <w:tcPr>
          <w:tcW w:w="2477" w:type="dxa"/>
          <w:vMerge/>
        </w:tcPr>
        <w:p w:rsidR="00DE12F4" w:rsidRPr="00347725" w:rsidRDefault="00DE12F4" w:rsidP="00DE12F4">
          <w:pPr>
            <w:spacing w:after="60"/>
            <w:jc w:val="center"/>
            <w:rPr>
              <w:rFonts w:ascii="Book Antiqua" w:hAnsi="Book Antiqua"/>
            </w:rPr>
          </w:pPr>
        </w:p>
      </w:tc>
      <w:tc>
        <w:tcPr>
          <w:tcW w:w="4218" w:type="dxa"/>
          <w:tcBorders>
            <w:bottom w:val="single" w:sz="12" w:space="0" w:color="2E74B5" w:themeColor="accent1" w:themeShade="BF"/>
          </w:tcBorders>
          <w:vAlign w:val="center"/>
        </w:tcPr>
        <w:p w:rsidR="00DE12F4" w:rsidRPr="00347725" w:rsidRDefault="00DE12F4" w:rsidP="00DE12F4">
          <w:pPr>
            <w:spacing w:after="60"/>
            <w:jc w:val="center"/>
            <w:rPr>
              <w:rFonts w:ascii="Book Antiqua" w:hAnsi="Book Antiqua"/>
              <w:sz w:val="24"/>
              <w:szCs w:val="24"/>
            </w:rPr>
          </w:pPr>
          <w:r w:rsidRPr="00347725">
            <w:rPr>
              <w:rFonts w:ascii="Book Antiqua" w:hAnsi="Book Antiqua"/>
              <w:b/>
              <w:bCs/>
              <w:sz w:val="24"/>
              <w:szCs w:val="24"/>
              <w:rtl/>
            </w:rPr>
            <w:t>وزارة النقل واللوج</w:t>
          </w:r>
          <w:r>
            <w:rPr>
              <w:rFonts w:ascii="Book Antiqua" w:hAnsi="Book Antiqua" w:hint="cs"/>
              <w:b/>
              <w:bCs/>
              <w:sz w:val="24"/>
              <w:szCs w:val="24"/>
              <w:rtl/>
            </w:rPr>
            <w:t>ي</w:t>
          </w:r>
          <w:r w:rsidRPr="00347725">
            <w:rPr>
              <w:rFonts w:ascii="Book Antiqua" w:hAnsi="Book Antiqua"/>
              <w:b/>
              <w:bCs/>
              <w:sz w:val="24"/>
              <w:szCs w:val="24"/>
              <w:rtl/>
            </w:rPr>
            <w:t>ستيك</w:t>
          </w:r>
        </w:p>
      </w:tc>
    </w:tr>
    <w:tr w:rsidR="00DE12F4" w:rsidTr="00DE12F4">
      <w:tc>
        <w:tcPr>
          <w:tcW w:w="4219" w:type="dxa"/>
          <w:tcBorders>
            <w:top w:val="single" w:sz="12" w:space="0" w:color="2E74B5" w:themeColor="accent1" w:themeShade="BF"/>
          </w:tcBorders>
        </w:tcPr>
        <w:p w:rsidR="00DE12F4" w:rsidRPr="00347725" w:rsidRDefault="00DE12F4" w:rsidP="00DE12F4">
          <w:pPr>
            <w:spacing w:before="40"/>
            <w:jc w:val="center"/>
            <w:rPr>
              <w:rFonts w:ascii="Book Antiqua" w:hAnsi="Book Antiqua" w:cs="Arial"/>
              <w:color w:val="0070C0"/>
              <w:lang w:bidi="ar-MA"/>
            </w:rPr>
          </w:pPr>
          <w:r>
            <w:rPr>
              <w:rFonts w:ascii="Book Antiqua" w:hAnsi="Book Antiqua" w:cstheme="minorHAnsi"/>
              <w:b/>
              <w:bCs/>
              <w:color w:val="1F4E79" w:themeColor="accent1" w:themeShade="80"/>
              <w:sz w:val="20"/>
              <w:szCs w:val="20"/>
            </w:rPr>
            <w:t>Agence Nationale de la Sécurité Routière</w:t>
          </w:r>
        </w:p>
      </w:tc>
      <w:tc>
        <w:tcPr>
          <w:tcW w:w="2477" w:type="dxa"/>
          <w:vMerge/>
        </w:tcPr>
        <w:p w:rsidR="00DE12F4" w:rsidRPr="00347725" w:rsidRDefault="00DE12F4" w:rsidP="00DE12F4">
          <w:pPr>
            <w:spacing w:before="40"/>
            <w:jc w:val="center"/>
            <w:rPr>
              <w:rFonts w:ascii="Book Antiqua" w:hAnsi="Book Antiqua"/>
            </w:rPr>
          </w:pPr>
        </w:p>
      </w:tc>
      <w:tc>
        <w:tcPr>
          <w:tcW w:w="4218" w:type="dxa"/>
          <w:tcBorders>
            <w:top w:val="single" w:sz="12" w:space="0" w:color="2E74B5" w:themeColor="accent1" w:themeShade="BF"/>
          </w:tcBorders>
        </w:tcPr>
        <w:p w:rsidR="00DE12F4" w:rsidRPr="00347725" w:rsidRDefault="00DE12F4" w:rsidP="00DE12F4">
          <w:pPr>
            <w:spacing w:before="40"/>
            <w:jc w:val="center"/>
            <w:rPr>
              <w:rFonts w:ascii="Book Antiqua" w:hAnsi="Book Antiqua" w:cstheme="minorHAnsi"/>
              <w:b/>
              <w:bCs/>
              <w:color w:val="1F4E79" w:themeColor="accent1" w:themeShade="80"/>
              <w:sz w:val="24"/>
              <w:szCs w:val="24"/>
            </w:rPr>
          </w:pPr>
          <w:r>
            <w:rPr>
              <w:rFonts w:ascii="Book Antiqua" w:hAnsi="Book Antiqua" w:cs="Times New Roman" w:hint="cs"/>
              <w:b/>
              <w:bCs/>
              <w:color w:val="1F4E79" w:themeColor="accent1" w:themeShade="80"/>
              <w:sz w:val="24"/>
              <w:szCs w:val="24"/>
              <w:rtl/>
            </w:rPr>
            <w:t>الوكالة الوطنية للسلامة الطرقية</w:t>
          </w:r>
        </w:p>
      </w:tc>
    </w:tr>
  </w:tbl>
  <w:p w:rsidR="008342F9" w:rsidRDefault="008342F9">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8A9" w:rsidRDefault="00BB68A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94E"/>
    <w:multiLevelType w:val="hybridMultilevel"/>
    <w:tmpl w:val="D162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C27BC1"/>
    <w:multiLevelType w:val="hybridMultilevel"/>
    <w:tmpl w:val="F5403882"/>
    <w:lvl w:ilvl="0" w:tplc="7C6E13A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903C53"/>
    <w:multiLevelType w:val="hybridMultilevel"/>
    <w:tmpl w:val="B98E3172"/>
    <w:lvl w:ilvl="0" w:tplc="1666A7C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73"/>
    <w:rsid w:val="00026786"/>
    <w:rsid w:val="000D79D3"/>
    <w:rsid w:val="000E5BD4"/>
    <w:rsid w:val="000F2A43"/>
    <w:rsid w:val="00114240"/>
    <w:rsid w:val="00114CB5"/>
    <w:rsid w:val="00126E2A"/>
    <w:rsid w:val="00142E87"/>
    <w:rsid w:val="001B0E74"/>
    <w:rsid w:val="001C15AC"/>
    <w:rsid w:val="0020695C"/>
    <w:rsid w:val="00211B8B"/>
    <w:rsid w:val="00214408"/>
    <w:rsid w:val="00221ABA"/>
    <w:rsid w:val="00240BF5"/>
    <w:rsid w:val="00250498"/>
    <w:rsid w:val="0025189B"/>
    <w:rsid w:val="00274C85"/>
    <w:rsid w:val="002757F1"/>
    <w:rsid w:val="00280878"/>
    <w:rsid w:val="002A1303"/>
    <w:rsid w:val="002D3493"/>
    <w:rsid w:val="002E5000"/>
    <w:rsid w:val="002F1B89"/>
    <w:rsid w:val="00313D04"/>
    <w:rsid w:val="003346E3"/>
    <w:rsid w:val="00347725"/>
    <w:rsid w:val="00371C3A"/>
    <w:rsid w:val="003A73A5"/>
    <w:rsid w:val="003C3695"/>
    <w:rsid w:val="003C7A94"/>
    <w:rsid w:val="003E7512"/>
    <w:rsid w:val="00410083"/>
    <w:rsid w:val="00426023"/>
    <w:rsid w:val="00432AF5"/>
    <w:rsid w:val="004423CA"/>
    <w:rsid w:val="00474A3D"/>
    <w:rsid w:val="004909DD"/>
    <w:rsid w:val="004B5D6B"/>
    <w:rsid w:val="00534439"/>
    <w:rsid w:val="0053632A"/>
    <w:rsid w:val="00573708"/>
    <w:rsid w:val="00590075"/>
    <w:rsid w:val="00597424"/>
    <w:rsid w:val="005B22CA"/>
    <w:rsid w:val="00665BBE"/>
    <w:rsid w:val="006A54AF"/>
    <w:rsid w:val="006C796B"/>
    <w:rsid w:val="007109D6"/>
    <w:rsid w:val="00754E4D"/>
    <w:rsid w:val="007553C3"/>
    <w:rsid w:val="007663F8"/>
    <w:rsid w:val="007A60A9"/>
    <w:rsid w:val="007B4773"/>
    <w:rsid w:val="007B589E"/>
    <w:rsid w:val="008342F9"/>
    <w:rsid w:val="00865BBD"/>
    <w:rsid w:val="00922596"/>
    <w:rsid w:val="00995929"/>
    <w:rsid w:val="009B63DD"/>
    <w:rsid w:val="009C3636"/>
    <w:rsid w:val="009F1466"/>
    <w:rsid w:val="00A41339"/>
    <w:rsid w:val="00A55A1B"/>
    <w:rsid w:val="00A64773"/>
    <w:rsid w:val="00A654DA"/>
    <w:rsid w:val="00A80F44"/>
    <w:rsid w:val="00AB4B28"/>
    <w:rsid w:val="00AC2147"/>
    <w:rsid w:val="00B00372"/>
    <w:rsid w:val="00B53830"/>
    <w:rsid w:val="00B55877"/>
    <w:rsid w:val="00B66E83"/>
    <w:rsid w:val="00B705CB"/>
    <w:rsid w:val="00BA55AC"/>
    <w:rsid w:val="00BB68A9"/>
    <w:rsid w:val="00BD724C"/>
    <w:rsid w:val="00C233AD"/>
    <w:rsid w:val="00C51BB0"/>
    <w:rsid w:val="00C541D9"/>
    <w:rsid w:val="00C555F6"/>
    <w:rsid w:val="00C60EBB"/>
    <w:rsid w:val="00CA4CC3"/>
    <w:rsid w:val="00CC66E9"/>
    <w:rsid w:val="00CD2B47"/>
    <w:rsid w:val="00CD72C6"/>
    <w:rsid w:val="00CF686E"/>
    <w:rsid w:val="00D62F9B"/>
    <w:rsid w:val="00D63659"/>
    <w:rsid w:val="00D713F5"/>
    <w:rsid w:val="00D71B08"/>
    <w:rsid w:val="00DA48A0"/>
    <w:rsid w:val="00DB2B70"/>
    <w:rsid w:val="00DB41C8"/>
    <w:rsid w:val="00DD4511"/>
    <w:rsid w:val="00DE12F4"/>
    <w:rsid w:val="00E07C07"/>
    <w:rsid w:val="00E4319E"/>
    <w:rsid w:val="00E72915"/>
    <w:rsid w:val="00E85C0A"/>
    <w:rsid w:val="00EA24F5"/>
    <w:rsid w:val="00EC7C9E"/>
    <w:rsid w:val="00ED0281"/>
    <w:rsid w:val="00F4077F"/>
    <w:rsid w:val="00F946B4"/>
    <w:rsid w:val="00FA7033"/>
    <w:rsid w:val="00FA7FB9"/>
    <w:rsid w:val="00FB4072"/>
    <w:rsid w:val="00FC412B"/>
    <w:rsid w:val="00FF76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2D4E6"/>
  <w15:docId w15:val="{64DAC4F2-2CC5-4878-99A8-A91B80BD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424"/>
  </w:style>
  <w:style w:type="paragraph" w:styleId="Titre1">
    <w:name w:val="heading 1"/>
    <w:basedOn w:val="Normal"/>
    <w:next w:val="Normal"/>
    <w:link w:val="Titre1Car"/>
    <w:qFormat/>
    <w:rsid w:val="00CA4CC3"/>
    <w:pPr>
      <w:keepNext/>
      <w:spacing w:after="0" w:line="240" w:lineRule="auto"/>
      <w:jc w:val="both"/>
      <w:outlineLvl w:val="0"/>
    </w:pPr>
    <w:rPr>
      <w:rFonts w:ascii="Times New Roman" w:eastAsia="Times New Roman" w:hAnsi="Times New Roman" w:cs="Traditional Arabic"/>
      <w:noProof/>
      <w:sz w:val="26"/>
      <w:szCs w:val="26"/>
      <w:lang w:eastAsia="fr-FR"/>
    </w:rPr>
  </w:style>
  <w:style w:type="paragraph" w:styleId="Titre2">
    <w:name w:val="heading 2"/>
    <w:basedOn w:val="Normal"/>
    <w:next w:val="Normal"/>
    <w:link w:val="Titre2Car"/>
    <w:qFormat/>
    <w:rsid w:val="00CA4CC3"/>
    <w:pPr>
      <w:keepNext/>
      <w:spacing w:after="0" w:line="240" w:lineRule="auto"/>
      <w:jc w:val="center"/>
      <w:outlineLvl w:val="1"/>
    </w:pPr>
    <w:rPr>
      <w:rFonts w:ascii="Times New Roman" w:eastAsia="Times New Roman" w:hAnsi="Times New Roman" w:cs="Traditional Arabic"/>
      <w:b/>
      <w:bCs/>
      <w:i/>
      <w:iCs/>
      <w:noProof/>
      <w:sz w:val="30"/>
      <w:szCs w:val="3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4773"/>
    <w:pPr>
      <w:tabs>
        <w:tab w:val="center" w:pos="4536"/>
        <w:tab w:val="right" w:pos="9072"/>
      </w:tabs>
      <w:spacing w:after="0" w:line="240" w:lineRule="auto"/>
    </w:pPr>
  </w:style>
  <w:style w:type="character" w:customStyle="1" w:styleId="En-tteCar">
    <w:name w:val="En-tête Car"/>
    <w:basedOn w:val="Policepardfaut"/>
    <w:link w:val="En-tte"/>
    <w:uiPriority w:val="99"/>
    <w:rsid w:val="00A64773"/>
  </w:style>
  <w:style w:type="paragraph" w:styleId="Pieddepage">
    <w:name w:val="footer"/>
    <w:basedOn w:val="Normal"/>
    <w:link w:val="PieddepageCar"/>
    <w:uiPriority w:val="99"/>
    <w:unhideWhenUsed/>
    <w:rsid w:val="00A647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4773"/>
  </w:style>
  <w:style w:type="character" w:styleId="Lienhypertexte">
    <w:name w:val="Hyperlink"/>
    <w:basedOn w:val="Policepardfaut"/>
    <w:uiPriority w:val="99"/>
    <w:unhideWhenUsed/>
    <w:rsid w:val="00573708"/>
    <w:rPr>
      <w:color w:val="0563C1" w:themeColor="hyperlink"/>
      <w:u w:val="single"/>
    </w:rPr>
  </w:style>
  <w:style w:type="paragraph" w:styleId="Textedebulles">
    <w:name w:val="Balloon Text"/>
    <w:basedOn w:val="Normal"/>
    <w:link w:val="TextedebullesCar"/>
    <w:uiPriority w:val="99"/>
    <w:semiHidden/>
    <w:unhideWhenUsed/>
    <w:rsid w:val="002069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95C"/>
    <w:rPr>
      <w:rFonts w:ascii="Segoe UI" w:hAnsi="Segoe UI" w:cs="Segoe UI"/>
      <w:sz w:val="18"/>
      <w:szCs w:val="18"/>
    </w:rPr>
  </w:style>
  <w:style w:type="table" w:styleId="Grilledutableau">
    <w:name w:val="Table Grid"/>
    <w:basedOn w:val="TableauNormal"/>
    <w:uiPriority w:val="39"/>
    <w:rsid w:val="0034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CA4CC3"/>
    <w:rPr>
      <w:rFonts w:ascii="Times New Roman" w:eastAsia="Times New Roman" w:hAnsi="Times New Roman" w:cs="Traditional Arabic"/>
      <w:noProof/>
      <w:sz w:val="26"/>
      <w:szCs w:val="26"/>
      <w:lang w:eastAsia="fr-FR"/>
    </w:rPr>
  </w:style>
  <w:style w:type="character" w:customStyle="1" w:styleId="Titre2Car">
    <w:name w:val="Titre 2 Car"/>
    <w:basedOn w:val="Policepardfaut"/>
    <w:link w:val="Titre2"/>
    <w:rsid w:val="00CA4CC3"/>
    <w:rPr>
      <w:rFonts w:ascii="Times New Roman" w:eastAsia="Times New Roman" w:hAnsi="Times New Roman" w:cs="Traditional Arabic"/>
      <w:b/>
      <w:bCs/>
      <w:i/>
      <w:iCs/>
      <w:noProof/>
      <w:sz w:val="30"/>
      <w:szCs w:val="30"/>
      <w:u w:val="single"/>
      <w:lang w:eastAsia="fr-FR"/>
    </w:rPr>
  </w:style>
  <w:style w:type="paragraph" w:styleId="Paragraphedeliste">
    <w:name w:val="List Paragraph"/>
    <w:basedOn w:val="Normal"/>
    <w:link w:val="ParagraphedelisteCar"/>
    <w:uiPriority w:val="34"/>
    <w:qFormat/>
    <w:rsid w:val="004909DD"/>
    <w:pPr>
      <w:spacing w:after="0" w:line="240" w:lineRule="auto"/>
      <w:ind w:left="720"/>
      <w:contextualSpacing/>
    </w:pPr>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uiPriority w:val="34"/>
    <w:rsid w:val="004909DD"/>
    <w:rPr>
      <w:rFonts w:ascii="Times New Roman" w:eastAsia="Times New Roman" w:hAnsi="Times New Roman" w:cs="Times New Roman"/>
      <w:sz w:val="20"/>
      <w:szCs w:val="20"/>
      <w:lang w:eastAsia="fr-FR"/>
    </w:rPr>
  </w:style>
  <w:style w:type="paragraph" w:customStyle="1" w:styleId="Style9">
    <w:name w:val="Style9"/>
    <w:basedOn w:val="Normal"/>
    <w:autoRedefine/>
    <w:qFormat/>
    <w:rsid w:val="006C796B"/>
    <w:pPr>
      <w:bidi/>
      <w:spacing w:before="120" w:after="120" w:line="240" w:lineRule="auto"/>
      <w:ind w:firstLine="567"/>
      <w:jc w:val="both"/>
    </w:pPr>
    <w:rPr>
      <w:rFonts w:ascii="Times New Roman" w:eastAsia="Times New Roman" w:hAnsi="Times New Roman" w:cs="Times New Roman"/>
      <w:b/>
      <w:sz w:val="32"/>
      <w:szCs w:val="3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idcash.m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arsa.m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baridbank.m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User111</dc:creator>
  <cp:lastModifiedBy>Utilisateur Windows</cp:lastModifiedBy>
  <cp:revision>2</cp:revision>
  <cp:lastPrinted>2021-06-17T16:30:00Z</cp:lastPrinted>
  <dcterms:created xsi:type="dcterms:W3CDTF">2022-04-13T14:16:00Z</dcterms:created>
  <dcterms:modified xsi:type="dcterms:W3CDTF">2022-04-13T14:16:00Z</dcterms:modified>
</cp:coreProperties>
</file>